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BB19633">
      <w:pPr>
        <w:spacing w:line="360" w:lineRule="auto"/>
        <w:jc w:val="left"/>
        <w:rPr>
          <w:rFonts w:ascii="黑体" w:hAnsi="黑体" w:eastAsia="黑体" w:cs="黑体"/>
          <w:sz w:val="32"/>
          <w:szCs w:val="32"/>
        </w:rPr>
      </w:pPr>
    </w:p>
    <w:p w14:paraId="5A4B7A92">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14:paraId="644532A3">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5</w:t>
      </w:r>
      <w:r>
        <w:rPr>
          <w:rFonts w:hint="eastAsia" w:ascii="仿宋_GB2312" w:hAnsi="仿宋_GB2312" w:eastAsia="仿宋_GB2312" w:cs="仿宋_GB2312"/>
          <w:kern w:val="0"/>
          <w:sz w:val="21"/>
          <w:szCs w:val="21"/>
        </w:rPr>
        <w:t>-</w:t>
      </w:r>
      <w:r>
        <w:rPr>
          <w:rFonts w:hint="eastAsia" w:ascii="仿宋_GB2312" w:hAnsi="仿宋_GB2312" w:cs="仿宋_GB2312"/>
          <w:kern w:val="0"/>
          <w:sz w:val="21"/>
          <w:szCs w:val="21"/>
          <w:lang w:val="en-US" w:eastAsia="zh-CN"/>
        </w:rPr>
        <w:t>398</w:t>
      </w:r>
      <w:r>
        <w:rPr>
          <w:rFonts w:hint="eastAsia" w:ascii="仿宋_GB2312" w:hAnsi="仿宋_GB2312" w:eastAsia="仿宋_GB2312" w:cs="仿宋_GB2312"/>
          <w:kern w:val="0"/>
          <w:sz w:val="21"/>
          <w:szCs w:val="21"/>
        </w:rPr>
        <w:t>号</w:t>
      </w:r>
    </w:p>
    <w:tbl>
      <w:tblPr>
        <w:tblStyle w:val="9"/>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14:paraId="042A0E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365C496">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858DF0F">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梅沙文化创意产业园及基础设施配套项目（EPC）工程</w:t>
            </w:r>
          </w:p>
        </w:tc>
      </w:tr>
      <w:tr w14:paraId="69C1F8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14F7A5F">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A5ECCF5">
            <w:pPr>
              <w:spacing w:line="240" w:lineRule="auto"/>
              <w:rPr>
                <w:rFonts w:hint="default" w:ascii="仿宋_GB2312" w:hAnsi="仿宋_GB2312" w:eastAsia="仿宋_GB2312" w:cs="仿宋_GB2312"/>
                <w:kern w:val="0"/>
                <w:sz w:val="24"/>
                <w:szCs w:val="24"/>
                <w:lang w:val="en-US"/>
              </w:rPr>
            </w:pPr>
            <w:r>
              <w:rPr>
                <w:rFonts w:hint="default" w:ascii="仿宋_GB2312" w:hAnsi="仿宋_GB2312" w:eastAsia="仿宋_GB2312" w:cs="仿宋_GB2312"/>
                <w:kern w:val="0"/>
                <w:sz w:val="24"/>
                <w:szCs w:val="24"/>
                <w:lang w:val="en-US" w:eastAsia="zh-CN"/>
              </w:rPr>
              <w:t>深圳市盐田区城市建设投资集团有限公司</w:t>
            </w:r>
          </w:p>
        </w:tc>
      </w:tr>
      <w:tr w14:paraId="0799AF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A7F4EA8">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A5F1159">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深圳市合创建设工程顾问有限公司/深圳市盐田区合创工程项目管理有限公司</w:t>
            </w:r>
          </w:p>
        </w:tc>
      </w:tr>
      <w:tr w14:paraId="1A976B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55FD737">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09A9D749">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中交（深圳）工程局有限公司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6B441C6F">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50C03A0C">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91440300MA5FK1FN5W</w:t>
            </w:r>
          </w:p>
        </w:tc>
      </w:tr>
      <w:tr w14:paraId="3DEDDF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F1C8373">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EA4FB34">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深圳市盐田区大梅沙社区彩陶路</w:t>
            </w:r>
          </w:p>
        </w:tc>
      </w:tr>
      <w:tr w14:paraId="790A68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7D7668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010D20E4">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eastAsia="zh-CN"/>
              </w:rPr>
              <w:t>主体</w:t>
            </w:r>
            <w:r>
              <w:rPr>
                <w:rFonts w:hint="eastAsia" w:ascii="仿宋_GB2312" w:hAnsi="仿宋_GB2312" w:cs="仿宋_GB2312"/>
                <w:kern w:val="0"/>
                <w:sz w:val="24"/>
                <w:szCs w:val="24"/>
                <w:lang w:val="en-US" w:eastAsia="zh-CN"/>
              </w:rPr>
              <w:t>工程</w:t>
            </w:r>
            <w:r>
              <w:rPr>
                <w:rFonts w:hint="eastAsia" w:ascii="仿宋_GB2312" w:hAnsi="仿宋_GB2312" w:cs="仿宋_GB2312"/>
                <w:kern w:val="0"/>
                <w:sz w:val="24"/>
                <w:szCs w:val="24"/>
                <w:lang w:eastAsia="zh-CN"/>
              </w:rPr>
              <w:t>施工阶段</w:t>
            </w:r>
          </w:p>
        </w:tc>
      </w:tr>
      <w:tr w14:paraId="290BB7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DB147E6">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D60FE97">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舞台及环湖3.5km混凝土浇筑</w:t>
            </w:r>
            <w:r>
              <w:rPr>
                <w:rFonts w:hint="eastAsia" w:ascii="仿宋_GB2312" w:hAnsi="仿宋_GB2312" w:eastAsia="仿宋_GB2312" w:cs="仿宋_GB2312"/>
                <w:kern w:val="0"/>
                <w:sz w:val="24"/>
                <w:szCs w:val="24"/>
              </w:rPr>
              <w:t>，浇灌方量约</w:t>
            </w:r>
            <w:r>
              <w:rPr>
                <w:rFonts w:hint="eastAsia" w:ascii="仿宋_GB2312" w:hAnsi="仿宋_GB2312" w:cs="仿宋_GB2312"/>
                <w:kern w:val="0"/>
                <w:sz w:val="24"/>
                <w:szCs w:val="24"/>
                <w:lang w:val="en-US" w:eastAsia="zh-CN"/>
              </w:rPr>
              <w:t>200</w:t>
            </w:r>
            <w:r>
              <w:rPr>
                <w:rFonts w:hint="eastAsia" w:ascii="仿宋_GB2312" w:hAnsi="仿宋_GB2312" w:eastAsia="仿宋_GB2312" w:cs="仿宋_GB2312"/>
                <w:kern w:val="0"/>
                <w:sz w:val="24"/>
                <w:szCs w:val="24"/>
              </w:rPr>
              <w:t>立方。</w:t>
            </w:r>
          </w:p>
        </w:tc>
      </w:tr>
      <w:tr w14:paraId="5F83FE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B77C9B4">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ABF363F">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主要施工机械包括混凝土</w:t>
            </w:r>
            <w:r>
              <w:rPr>
                <w:rFonts w:hint="eastAsia" w:ascii="仿宋_GB2312" w:hAnsi="仿宋_GB2312" w:cs="仿宋_GB2312"/>
                <w:kern w:val="0"/>
                <w:sz w:val="24"/>
                <w:szCs w:val="24"/>
                <w:lang w:val="en-US" w:eastAsia="zh-CN"/>
              </w:rPr>
              <w:t>泵车1</w:t>
            </w:r>
            <w:r>
              <w:rPr>
                <w:rFonts w:hint="eastAsia" w:ascii="仿宋_GB2312" w:hAnsi="仿宋_GB2312" w:cs="仿宋_GB2312"/>
                <w:kern w:val="0"/>
                <w:sz w:val="24"/>
                <w:szCs w:val="24"/>
                <w:lang w:eastAsia="zh-CN"/>
              </w:rPr>
              <w:t>台，</w:t>
            </w:r>
            <w:r>
              <w:rPr>
                <w:rFonts w:hint="eastAsia" w:ascii="仿宋_GB2312" w:hAnsi="仿宋_GB2312" w:cs="仿宋_GB2312"/>
                <w:kern w:val="0"/>
                <w:sz w:val="24"/>
                <w:szCs w:val="24"/>
                <w:lang w:val="en-US" w:eastAsia="zh-CN"/>
              </w:rPr>
              <w:t>混凝土振捣棒3个。</w:t>
            </w:r>
          </w:p>
        </w:tc>
      </w:tr>
      <w:tr w14:paraId="0A4AD5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493D110">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86A070B">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2025</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17</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18</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07</w:t>
            </w:r>
            <w:r>
              <w:rPr>
                <w:rFonts w:hint="eastAsia" w:ascii="仿宋_GB2312" w:hAnsi="仿宋_GB2312" w:eastAsia="仿宋_GB2312" w:cs="仿宋_GB2312"/>
                <w:kern w:val="0"/>
                <w:sz w:val="24"/>
                <w:szCs w:val="24"/>
              </w:rPr>
              <w:t>时</w:t>
            </w:r>
          </w:p>
        </w:tc>
      </w:tr>
      <w:tr w14:paraId="5966B0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E5127F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504CE728">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XXX</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0E39220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6C496870">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159XXXXXX</w:t>
            </w:r>
            <w:bookmarkStart w:id="2" w:name="_GoBack"/>
            <w:bookmarkEnd w:id="2"/>
            <w:r>
              <w:rPr>
                <w:rFonts w:hint="eastAsia" w:ascii="仿宋_GB2312" w:hAnsi="仿宋_GB2312" w:cs="仿宋_GB2312"/>
                <w:kern w:val="0"/>
                <w:sz w:val="24"/>
                <w:szCs w:val="24"/>
                <w:lang w:val="en-US" w:eastAsia="zh-CN"/>
              </w:rPr>
              <w:t>95</w:t>
            </w:r>
          </w:p>
        </w:tc>
      </w:tr>
      <w:tr w14:paraId="7A582A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58B2264">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9316E2E">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在施工场地显著位置设置环保公告栏，主动公开施工噪声污染防治方案和控制措施；</w:t>
            </w:r>
          </w:p>
          <w:p w14:paraId="155B6E82">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在施工现场设置群众环保诉求接访点，明确接访人和负责人，面对面接待群众来访和投诉；</w:t>
            </w:r>
          </w:p>
          <w:p w14:paraId="62E6EA5A">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14:paraId="10B468ED">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14:paraId="59F692CE">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严格遵守施工作业限制性规定，未经允许不得超时施工；</w:t>
            </w:r>
          </w:p>
          <w:p w14:paraId="276E37F9">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按规范设置隔声围挡，合理布局施工机械设备，降低施工噪声对周边居民的影响；</w:t>
            </w:r>
          </w:p>
          <w:p w14:paraId="7ED3A167">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制定噪声扰民应急处置预案，分级分类采取噪声防控响应措施并向生态环境部门报备；</w:t>
            </w:r>
          </w:p>
          <w:p w14:paraId="65C7C5C7">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优先选用低噪声的施工工艺和设备，落实各项隔声降噪措施，并向社会公开。</w:t>
            </w:r>
          </w:p>
        </w:tc>
      </w:tr>
      <w:tr w14:paraId="2EB442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92EEFE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5B17E0E">
            <w:pPr>
              <w:widowControl/>
              <w:numPr>
                <w:ilvl w:val="0"/>
                <w:numId w:val="0"/>
              </w:numPr>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17762686148</w:t>
            </w:r>
            <w:permEnd w:id="0"/>
          </w:p>
        </w:tc>
      </w:tr>
      <w:tr w14:paraId="774921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E571CA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798FEA1">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2025年12月16日</w:t>
            </w:r>
            <w:permEnd w:id="1"/>
            <w:bookmarkEnd w:id="1"/>
          </w:p>
        </w:tc>
      </w:tr>
      <w:tr w14:paraId="383B6C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150240D">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r>
              <w:rPr>
                <w:rFonts w:hint="eastAsia" w:ascii="仿宋_GB2312" w:hAnsi="仿宋_GB2312" w:eastAsia="仿宋_GB2312" w:cs="仿宋_GB2312"/>
                <w:kern w:val="0"/>
                <w:sz w:val="24"/>
                <w:szCs w:val="24"/>
              </w:rPr>
              <w:br w:type="textWrapping"/>
            </w:r>
          </w:p>
          <w:p w14:paraId="27C9C000">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r>
              <w:rPr>
                <w:rFonts w:hint="eastAsia" w:ascii="仿宋_GB2312" w:hAnsi="仿宋_GB2312" w:eastAsia="仿宋_GB2312" w:cs="仿宋_GB2312"/>
                <w:kern w:val="0"/>
                <w:sz w:val="24"/>
                <w:szCs w:val="24"/>
              </w:rPr>
              <w:br w:type="textWrapping"/>
            </w:r>
          </w:p>
          <w:p w14:paraId="242B7B62">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r>
              <w:rPr>
                <w:rFonts w:hint="eastAsia" w:ascii="仿宋_GB2312" w:hAnsi="仿宋_GB2312" w:eastAsia="仿宋_GB2312" w:cs="仿宋_GB2312"/>
                <w:kern w:val="0"/>
                <w:sz w:val="24"/>
                <w:szCs w:val="24"/>
              </w:rPr>
              <w:br w:type="textWrapping"/>
            </w:r>
          </w:p>
          <w:p w14:paraId="10B96D17">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012565B1">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p>
          <w:p w14:paraId="6C2E245C">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2.施工单位须在施工现场周围张贴夜间施工的告示，并做好对周围居民的解释工作；</w:t>
            </w:r>
          </w:p>
          <w:p w14:paraId="2FDCCC3D">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p>
          <w:p w14:paraId="32C3F83C">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4.施工单位必须按要求做到文明施工；</w:t>
            </w:r>
          </w:p>
          <w:p w14:paraId="28981DC6">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14:paraId="720303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1CF65A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14:paraId="0A2B6C33">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4979CDA">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14:paraId="0BC5C654">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第二十八条  </w:t>
            </w:r>
          </w:p>
          <w:p w14:paraId="01CF5F00">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在城市建成区内，禁止在中午或者夜间进行产生环境噪声的建筑施工作业，但是有下列情形之一的除外：</w:t>
            </w:r>
          </w:p>
          <w:p w14:paraId="798EA6AD">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14:paraId="4F05926A">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14:paraId="13C4B7F1">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14:paraId="171A2F07">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14:paraId="50D7C6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D8621A9">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3D13D73">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14:paraId="3FA25C53">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14:paraId="62760D2B"/>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19B97D"/>
    <w:multiLevelType w:val="singleLevel"/>
    <w:tmpl w:val="0C19B97D"/>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A3ODcwMThjYzhiNGFhMGM4NGQ2MGIxMWZlNTZlMmEifQ=="/>
  </w:docVars>
  <w:rsids>
    <w:rsidRoot w:val="6EB66A5A"/>
    <w:rsid w:val="000A2038"/>
    <w:rsid w:val="000E746B"/>
    <w:rsid w:val="01041EE8"/>
    <w:rsid w:val="012979D4"/>
    <w:rsid w:val="01536DCE"/>
    <w:rsid w:val="01574B75"/>
    <w:rsid w:val="016C2D4F"/>
    <w:rsid w:val="017D179D"/>
    <w:rsid w:val="018E6135"/>
    <w:rsid w:val="01995B0E"/>
    <w:rsid w:val="02025DEC"/>
    <w:rsid w:val="02B5428B"/>
    <w:rsid w:val="02B62047"/>
    <w:rsid w:val="02BE1EDE"/>
    <w:rsid w:val="02D743AD"/>
    <w:rsid w:val="03367AB9"/>
    <w:rsid w:val="03717608"/>
    <w:rsid w:val="045A064E"/>
    <w:rsid w:val="04E97C7A"/>
    <w:rsid w:val="04FA617A"/>
    <w:rsid w:val="05AE6368"/>
    <w:rsid w:val="05B2719F"/>
    <w:rsid w:val="06206BE9"/>
    <w:rsid w:val="066610A4"/>
    <w:rsid w:val="068D5051"/>
    <w:rsid w:val="07022A6E"/>
    <w:rsid w:val="0773585F"/>
    <w:rsid w:val="07A01890"/>
    <w:rsid w:val="0851186A"/>
    <w:rsid w:val="08896B20"/>
    <w:rsid w:val="08F12C71"/>
    <w:rsid w:val="09015DDE"/>
    <w:rsid w:val="098E3A7F"/>
    <w:rsid w:val="09974A23"/>
    <w:rsid w:val="09B66248"/>
    <w:rsid w:val="0A052B89"/>
    <w:rsid w:val="0A6718DD"/>
    <w:rsid w:val="0A68211E"/>
    <w:rsid w:val="0AFF02F5"/>
    <w:rsid w:val="0C2430A1"/>
    <w:rsid w:val="0C36044A"/>
    <w:rsid w:val="0C5351CB"/>
    <w:rsid w:val="0C71390F"/>
    <w:rsid w:val="0C9B609C"/>
    <w:rsid w:val="0CD06F3F"/>
    <w:rsid w:val="0CF602B9"/>
    <w:rsid w:val="0D4E2564"/>
    <w:rsid w:val="0D7116ED"/>
    <w:rsid w:val="0D8D078E"/>
    <w:rsid w:val="0D970DA7"/>
    <w:rsid w:val="0DB85B76"/>
    <w:rsid w:val="0DD203DE"/>
    <w:rsid w:val="0E51617F"/>
    <w:rsid w:val="0E741495"/>
    <w:rsid w:val="0EC178B2"/>
    <w:rsid w:val="0F5A2EFD"/>
    <w:rsid w:val="0F6573C3"/>
    <w:rsid w:val="10142F30"/>
    <w:rsid w:val="10326335"/>
    <w:rsid w:val="10435F2E"/>
    <w:rsid w:val="10C04E65"/>
    <w:rsid w:val="1137024E"/>
    <w:rsid w:val="11851C0B"/>
    <w:rsid w:val="11F10BB7"/>
    <w:rsid w:val="12AA1E37"/>
    <w:rsid w:val="138F0AA2"/>
    <w:rsid w:val="13E76BAD"/>
    <w:rsid w:val="1435272A"/>
    <w:rsid w:val="148A76CC"/>
    <w:rsid w:val="14FD6C55"/>
    <w:rsid w:val="16232545"/>
    <w:rsid w:val="16792096"/>
    <w:rsid w:val="1682473D"/>
    <w:rsid w:val="16D11BFA"/>
    <w:rsid w:val="180356ED"/>
    <w:rsid w:val="185C5173"/>
    <w:rsid w:val="18A12970"/>
    <w:rsid w:val="18E81059"/>
    <w:rsid w:val="18FC5B3F"/>
    <w:rsid w:val="18FE477D"/>
    <w:rsid w:val="19522C97"/>
    <w:rsid w:val="19661AFA"/>
    <w:rsid w:val="1AC410B9"/>
    <w:rsid w:val="1B0D3053"/>
    <w:rsid w:val="1B1A33C4"/>
    <w:rsid w:val="1B2F7CEF"/>
    <w:rsid w:val="1B4233A9"/>
    <w:rsid w:val="1B916F03"/>
    <w:rsid w:val="1BA50EE0"/>
    <w:rsid w:val="1C195CCB"/>
    <w:rsid w:val="1C607288"/>
    <w:rsid w:val="1CB36B84"/>
    <w:rsid w:val="1D6B103D"/>
    <w:rsid w:val="1D8A1A6C"/>
    <w:rsid w:val="1E63347C"/>
    <w:rsid w:val="1F220A99"/>
    <w:rsid w:val="1F652F96"/>
    <w:rsid w:val="204B0158"/>
    <w:rsid w:val="20B6593D"/>
    <w:rsid w:val="21963050"/>
    <w:rsid w:val="21BF6A73"/>
    <w:rsid w:val="22571E7E"/>
    <w:rsid w:val="22AF368E"/>
    <w:rsid w:val="23AD2C4A"/>
    <w:rsid w:val="244871F4"/>
    <w:rsid w:val="24CF4474"/>
    <w:rsid w:val="24D657F6"/>
    <w:rsid w:val="25001989"/>
    <w:rsid w:val="2566065C"/>
    <w:rsid w:val="25897AC4"/>
    <w:rsid w:val="264600D2"/>
    <w:rsid w:val="265619EB"/>
    <w:rsid w:val="265E5A69"/>
    <w:rsid w:val="27022682"/>
    <w:rsid w:val="271D3D1F"/>
    <w:rsid w:val="276E2ACE"/>
    <w:rsid w:val="28AC4110"/>
    <w:rsid w:val="28B814B1"/>
    <w:rsid w:val="28E95F83"/>
    <w:rsid w:val="28F007AC"/>
    <w:rsid w:val="29307F59"/>
    <w:rsid w:val="29501505"/>
    <w:rsid w:val="29583A35"/>
    <w:rsid w:val="29B56565"/>
    <w:rsid w:val="29E479CE"/>
    <w:rsid w:val="29FB6C26"/>
    <w:rsid w:val="2A15089B"/>
    <w:rsid w:val="2A1D266C"/>
    <w:rsid w:val="2A1F0275"/>
    <w:rsid w:val="2A644AF2"/>
    <w:rsid w:val="2B221E6C"/>
    <w:rsid w:val="2B3F72B2"/>
    <w:rsid w:val="2BBE5BAA"/>
    <w:rsid w:val="2BEE41C2"/>
    <w:rsid w:val="2C086219"/>
    <w:rsid w:val="2C1910F3"/>
    <w:rsid w:val="2C815FA4"/>
    <w:rsid w:val="2C936E1D"/>
    <w:rsid w:val="2CA9682F"/>
    <w:rsid w:val="2D802311"/>
    <w:rsid w:val="2E955CC8"/>
    <w:rsid w:val="2EB2225E"/>
    <w:rsid w:val="2F715BEB"/>
    <w:rsid w:val="2F7F0A2A"/>
    <w:rsid w:val="30473EB4"/>
    <w:rsid w:val="30890898"/>
    <w:rsid w:val="3222327C"/>
    <w:rsid w:val="32FD6A1D"/>
    <w:rsid w:val="33EA3B32"/>
    <w:rsid w:val="345C53AB"/>
    <w:rsid w:val="34711E4F"/>
    <w:rsid w:val="348815D9"/>
    <w:rsid w:val="34BD5094"/>
    <w:rsid w:val="356A7A25"/>
    <w:rsid w:val="357067C1"/>
    <w:rsid w:val="35CB11A7"/>
    <w:rsid w:val="35FB2318"/>
    <w:rsid w:val="360A18D9"/>
    <w:rsid w:val="36BB5604"/>
    <w:rsid w:val="372E6B49"/>
    <w:rsid w:val="377B4F46"/>
    <w:rsid w:val="37B2202F"/>
    <w:rsid w:val="37B7401D"/>
    <w:rsid w:val="37EE0BAA"/>
    <w:rsid w:val="380118B1"/>
    <w:rsid w:val="380B74BF"/>
    <w:rsid w:val="383A1A61"/>
    <w:rsid w:val="38596F5C"/>
    <w:rsid w:val="38892812"/>
    <w:rsid w:val="388B28C8"/>
    <w:rsid w:val="38C64DCC"/>
    <w:rsid w:val="38C67111"/>
    <w:rsid w:val="391E7C33"/>
    <w:rsid w:val="39C26276"/>
    <w:rsid w:val="39EE5671"/>
    <w:rsid w:val="3A5A2F54"/>
    <w:rsid w:val="3A9B1B68"/>
    <w:rsid w:val="3B0D255F"/>
    <w:rsid w:val="3B622971"/>
    <w:rsid w:val="3BEF7C38"/>
    <w:rsid w:val="3C235EAA"/>
    <w:rsid w:val="3C3F2833"/>
    <w:rsid w:val="3C576E61"/>
    <w:rsid w:val="3C6E06DC"/>
    <w:rsid w:val="3CBC461A"/>
    <w:rsid w:val="3CF12C36"/>
    <w:rsid w:val="3CFE77A5"/>
    <w:rsid w:val="401A55E8"/>
    <w:rsid w:val="409D325B"/>
    <w:rsid w:val="413C005F"/>
    <w:rsid w:val="41947FEC"/>
    <w:rsid w:val="41E72353"/>
    <w:rsid w:val="42731126"/>
    <w:rsid w:val="42E303BC"/>
    <w:rsid w:val="44760DBC"/>
    <w:rsid w:val="44832653"/>
    <w:rsid w:val="44AE0556"/>
    <w:rsid w:val="45192C36"/>
    <w:rsid w:val="456D1E9D"/>
    <w:rsid w:val="45862259"/>
    <w:rsid w:val="45A67876"/>
    <w:rsid w:val="46A2398F"/>
    <w:rsid w:val="46C13A76"/>
    <w:rsid w:val="46CF6D9E"/>
    <w:rsid w:val="47254319"/>
    <w:rsid w:val="47596A27"/>
    <w:rsid w:val="47822825"/>
    <w:rsid w:val="47B70069"/>
    <w:rsid w:val="481B5A1B"/>
    <w:rsid w:val="481B5EC5"/>
    <w:rsid w:val="48364DDD"/>
    <w:rsid w:val="483F03B2"/>
    <w:rsid w:val="4861074A"/>
    <w:rsid w:val="49244097"/>
    <w:rsid w:val="49275C83"/>
    <w:rsid w:val="495B60F6"/>
    <w:rsid w:val="49717777"/>
    <w:rsid w:val="4A0951A2"/>
    <w:rsid w:val="4A942C8E"/>
    <w:rsid w:val="4A9B5A20"/>
    <w:rsid w:val="4AA37120"/>
    <w:rsid w:val="4ABC63A9"/>
    <w:rsid w:val="4B1A0780"/>
    <w:rsid w:val="4BD31A01"/>
    <w:rsid w:val="4CAF22B7"/>
    <w:rsid w:val="4D213142"/>
    <w:rsid w:val="4D46435A"/>
    <w:rsid w:val="4DEC369F"/>
    <w:rsid w:val="4DF909D3"/>
    <w:rsid w:val="4E145B2C"/>
    <w:rsid w:val="4ECA51DC"/>
    <w:rsid w:val="4F732AC8"/>
    <w:rsid w:val="50DA15E2"/>
    <w:rsid w:val="51133582"/>
    <w:rsid w:val="511E4CB5"/>
    <w:rsid w:val="51423226"/>
    <w:rsid w:val="520914C1"/>
    <w:rsid w:val="5244074B"/>
    <w:rsid w:val="528135E6"/>
    <w:rsid w:val="533267F6"/>
    <w:rsid w:val="53517367"/>
    <w:rsid w:val="53EF4E3F"/>
    <w:rsid w:val="54A86D6F"/>
    <w:rsid w:val="54C66408"/>
    <w:rsid w:val="54EA2B8D"/>
    <w:rsid w:val="55465BF2"/>
    <w:rsid w:val="564C7F7F"/>
    <w:rsid w:val="568410C2"/>
    <w:rsid w:val="569A4CAC"/>
    <w:rsid w:val="56B97EC8"/>
    <w:rsid w:val="573D043B"/>
    <w:rsid w:val="574222E8"/>
    <w:rsid w:val="57511D1F"/>
    <w:rsid w:val="57B22B8F"/>
    <w:rsid w:val="580648A1"/>
    <w:rsid w:val="58A104D5"/>
    <w:rsid w:val="58B840A1"/>
    <w:rsid w:val="58BB0542"/>
    <w:rsid w:val="59A006C5"/>
    <w:rsid w:val="59DB4124"/>
    <w:rsid w:val="5A6B27AC"/>
    <w:rsid w:val="5A8D47F6"/>
    <w:rsid w:val="5A9A3835"/>
    <w:rsid w:val="5A9B1F70"/>
    <w:rsid w:val="5ACF0FE3"/>
    <w:rsid w:val="5ADB5577"/>
    <w:rsid w:val="5B460B15"/>
    <w:rsid w:val="5BDE7690"/>
    <w:rsid w:val="5C39421A"/>
    <w:rsid w:val="5C39662C"/>
    <w:rsid w:val="5D184CAE"/>
    <w:rsid w:val="5D352EBF"/>
    <w:rsid w:val="5D481D35"/>
    <w:rsid w:val="5D632924"/>
    <w:rsid w:val="5E5D5FC1"/>
    <w:rsid w:val="5E7C1C5B"/>
    <w:rsid w:val="600F70A1"/>
    <w:rsid w:val="606D70BF"/>
    <w:rsid w:val="60802EB1"/>
    <w:rsid w:val="60A86038"/>
    <w:rsid w:val="60B847DE"/>
    <w:rsid w:val="60BC4911"/>
    <w:rsid w:val="61615907"/>
    <w:rsid w:val="619D39D4"/>
    <w:rsid w:val="61A556D5"/>
    <w:rsid w:val="61F83EEA"/>
    <w:rsid w:val="62652985"/>
    <w:rsid w:val="62832356"/>
    <w:rsid w:val="62A72D5C"/>
    <w:rsid w:val="62B536CE"/>
    <w:rsid w:val="633F171B"/>
    <w:rsid w:val="63DB7766"/>
    <w:rsid w:val="64341328"/>
    <w:rsid w:val="64693671"/>
    <w:rsid w:val="64EE4A2C"/>
    <w:rsid w:val="654D588F"/>
    <w:rsid w:val="65B403CB"/>
    <w:rsid w:val="66020293"/>
    <w:rsid w:val="665F74AA"/>
    <w:rsid w:val="66D3305D"/>
    <w:rsid w:val="673D6530"/>
    <w:rsid w:val="67CF0139"/>
    <w:rsid w:val="68342AFA"/>
    <w:rsid w:val="68751207"/>
    <w:rsid w:val="69327E85"/>
    <w:rsid w:val="69C91F73"/>
    <w:rsid w:val="69CB10CF"/>
    <w:rsid w:val="6A440E91"/>
    <w:rsid w:val="6AC26B07"/>
    <w:rsid w:val="6BB9765C"/>
    <w:rsid w:val="6D2C6BA1"/>
    <w:rsid w:val="6D3F37E1"/>
    <w:rsid w:val="6D3F6BEC"/>
    <w:rsid w:val="6DC63509"/>
    <w:rsid w:val="6E391C40"/>
    <w:rsid w:val="6E697118"/>
    <w:rsid w:val="6EB66A5A"/>
    <w:rsid w:val="6EC110E5"/>
    <w:rsid w:val="6EF4132C"/>
    <w:rsid w:val="7040659E"/>
    <w:rsid w:val="70735347"/>
    <w:rsid w:val="70CE6499"/>
    <w:rsid w:val="70D820BD"/>
    <w:rsid w:val="71282AAF"/>
    <w:rsid w:val="715013AA"/>
    <w:rsid w:val="721455EC"/>
    <w:rsid w:val="72500225"/>
    <w:rsid w:val="72D73447"/>
    <w:rsid w:val="733D6CC5"/>
    <w:rsid w:val="74743AAD"/>
    <w:rsid w:val="74A5075E"/>
    <w:rsid w:val="74B60BDD"/>
    <w:rsid w:val="754C32EF"/>
    <w:rsid w:val="75C220CC"/>
    <w:rsid w:val="75C56D4B"/>
    <w:rsid w:val="75D91027"/>
    <w:rsid w:val="760836BA"/>
    <w:rsid w:val="76711DF7"/>
    <w:rsid w:val="769E2319"/>
    <w:rsid w:val="76B019D3"/>
    <w:rsid w:val="76BE764F"/>
    <w:rsid w:val="775D1857"/>
    <w:rsid w:val="78737FD2"/>
    <w:rsid w:val="796033A6"/>
    <w:rsid w:val="79DD0196"/>
    <w:rsid w:val="7A6E4C83"/>
    <w:rsid w:val="7A7E68E9"/>
    <w:rsid w:val="7B160A95"/>
    <w:rsid w:val="7B173A85"/>
    <w:rsid w:val="7BA02100"/>
    <w:rsid w:val="7C4A4A2C"/>
    <w:rsid w:val="7D652852"/>
    <w:rsid w:val="7E696CC0"/>
    <w:rsid w:val="7F3457A3"/>
    <w:rsid w:val="7F426F3F"/>
    <w:rsid w:val="7FAC155A"/>
    <w:rsid w:val="7FBF6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3"/>
    <w:autoRedefine/>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2"/>
    <w:autoRedefine/>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1"/>
    <w:autoRedefine/>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autoRedefine/>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0">
    <w:name w:val="Default Paragraph Font"/>
    <w:autoRedefine/>
    <w:semiHidden/>
    <w:qFormat/>
    <w:uiPriority w:val="0"/>
  </w:style>
  <w:style w:type="table" w:default="1" w:styleId="9">
    <w:name w:val="Normal Table"/>
    <w:autoRedefine/>
    <w:semiHidden/>
    <w:qFormat/>
    <w:uiPriority w:val="0"/>
    <w:tblPr>
      <w:tblCellMar>
        <w:top w:w="0" w:type="dxa"/>
        <w:left w:w="108" w:type="dxa"/>
        <w:bottom w:w="0" w:type="dxa"/>
        <w:right w:w="108" w:type="dxa"/>
      </w:tblCellMar>
    </w:tblPr>
  </w:style>
  <w:style w:type="paragraph" w:styleId="2">
    <w:name w:val="Normal Indent"/>
    <w:basedOn w:val="1"/>
    <w:autoRedefine/>
    <w:qFormat/>
    <w:uiPriority w:val="0"/>
    <w:pPr>
      <w:ind w:firstLine="420" w:firstLineChars="200"/>
    </w:pPr>
    <w:rPr>
      <w:rFonts w:ascii="Times New Roman" w:hAnsi="Times New Roman" w:eastAsia="仿宋_GB2312"/>
      <w:sz w:val="32"/>
    </w:rPr>
  </w:style>
  <w:style w:type="paragraph" w:styleId="7">
    <w:name w:val="Body Text"/>
    <w:basedOn w:val="1"/>
    <w:autoRedefine/>
    <w:qFormat/>
    <w:uiPriority w:val="0"/>
    <w:pPr>
      <w:spacing w:after="120" w:afterLines="0" w:afterAutospacing="0"/>
    </w:pPr>
  </w:style>
  <w:style w:type="paragraph" w:styleId="8">
    <w:name w:val="Plain Text"/>
    <w:basedOn w:val="1"/>
    <w:autoRedefine/>
    <w:qFormat/>
    <w:uiPriority w:val="0"/>
    <w:rPr>
      <w:rFonts w:ascii="宋体" w:hAnsi="Courier New"/>
    </w:rPr>
  </w:style>
  <w:style w:type="character" w:customStyle="1" w:styleId="11">
    <w:name w:val="标题 3 Char"/>
    <w:link w:val="5"/>
    <w:autoRedefine/>
    <w:qFormat/>
    <w:uiPriority w:val="0"/>
    <w:rPr>
      <w:rFonts w:ascii="Calibri" w:hAnsi="Calibri" w:eastAsia="仿宋_GB2312" w:cs="宋体"/>
      <w:b/>
      <w:sz w:val="44"/>
    </w:rPr>
  </w:style>
  <w:style w:type="character" w:customStyle="1" w:styleId="12">
    <w:name w:val="标题 2 Char"/>
    <w:link w:val="4"/>
    <w:autoRedefine/>
    <w:qFormat/>
    <w:locked/>
    <w:uiPriority w:val="0"/>
    <w:rPr>
      <w:rFonts w:ascii="Calibri Light" w:hAnsi="Calibri Light" w:eastAsia="黑体" w:cs="宋体"/>
      <w:bCs/>
      <w:sz w:val="44"/>
      <w:szCs w:val="32"/>
    </w:rPr>
  </w:style>
  <w:style w:type="character" w:customStyle="1" w:styleId="13">
    <w:name w:val="标题 1 Char"/>
    <w:link w:val="3"/>
    <w:autoRedefine/>
    <w:qFormat/>
    <w:uiPriority w:val="0"/>
    <w:rPr>
      <w:rFonts w:ascii="黑体" w:hAnsi="黑体" w:eastAsia="黑体"/>
      <w:bCs/>
      <w:kern w:val="36"/>
      <w:sz w:val="32"/>
      <w:szCs w:val="36"/>
    </w:rPr>
  </w:style>
  <w:style w:type="paragraph" w:customStyle="1" w:styleId="14">
    <w:name w:val="WPSOffice手动目录 1"/>
    <w:autoRedefine/>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5">
    <w:name w:val="WPSOffice手动目录 2"/>
    <w:autoRedefine/>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1120</Words>
  <Characters>1214</Characters>
  <Lines>0</Lines>
  <Paragraphs>0</Paragraphs>
  <TotalTime>0</TotalTime>
  <ScaleCrop>false</ScaleCrop>
  <LinksUpToDate>false</LinksUpToDate>
  <CharactersWithSpaces>1223</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Wait forever</cp:lastModifiedBy>
  <cp:lastPrinted>2024-04-12T01:33:00Z</cp:lastPrinted>
  <dcterms:modified xsi:type="dcterms:W3CDTF">2026-02-10T03:25:35Z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C312FA8B29004608B12BEFC95FA441E5</vt:lpwstr>
  </property>
  <property fmtid="{D5CDD505-2E9C-101B-9397-08002B2CF9AE}" pid="4" name="KSOTemplateDocerSaveRecord">
    <vt:lpwstr>eyJoZGlkIjoiOWM5MzQxZDI4ODkwNzY4N2VjYmY4MWNmZmNkYzY2ZGMiLCJ1c2VySWQiOiI0NDgwMzI3MzAifQ==</vt:lpwstr>
  </property>
</Properties>
</file>